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07" w:rsidRDefault="00916407" w:rsidP="0091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АКТ </w:t>
      </w:r>
    </w:p>
    <w:p w:rsidR="00916407" w:rsidRDefault="00916407" w:rsidP="0091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проверки готовности лагеря с дневным пребыванием детей</w:t>
      </w:r>
    </w:p>
    <w:p w:rsidR="00916407" w:rsidRDefault="00916407" w:rsidP="0091640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>от «</w:t>
      </w:r>
      <w:r w:rsidR="001025D4">
        <w:rPr>
          <w:rFonts w:ascii="Times New Roman" w:eastAsia="Times New Roman" w:hAnsi="Times New Roman" w:cs="Times New Roman"/>
          <w:i/>
          <w:sz w:val="24"/>
          <w:u w:val="single"/>
        </w:rPr>
        <w:t>16</w:t>
      </w:r>
      <w:r w:rsidR="00F84082">
        <w:rPr>
          <w:rFonts w:ascii="Times New Roman" w:eastAsia="Times New Roman" w:hAnsi="Times New Roman" w:cs="Times New Roman"/>
          <w:i/>
          <w:sz w:val="24"/>
          <w:u w:val="single"/>
        </w:rPr>
        <w:t xml:space="preserve">   »    октября 2025</w:t>
      </w:r>
      <w:r>
        <w:rPr>
          <w:rFonts w:ascii="Times New Roman" w:eastAsia="Times New Roman" w:hAnsi="Times New Roman" w:cs="Times New Roman"/>
          <w:i/>
          <w:sz w:val="24"/>
          <w:u w:val="single"/>
        </w:rPr>
        <w:t>г.</w:t>
      </w:r>
    </w:p>
    <w:p w:rsidR="00916407" w:rsidRDefault="00916407" w:rsidP="00916407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</w:rPr>
      </w:pPr>
      <w:r>
        <w:rPr>
          <w:rFonts w:ascii="Times New Roman" w:eastAsia="Times New Roman" w:hAnsi="Times New Roman" w:cs="Times New Roman"/>
        </w:rPr>
        <w:t xml:space="preserve">1. Образовательная организация  </w:t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</w:r>
      <w:r>
        <w:rPr>
          <w:rFonts w:ascii="Times New Roman" w:eastAsia="Times New Roman" w:hAnsi="Times New Roman" w:cs="Times New Roman"/>
          <w:i/>
          <w:u w:val="single"/>
        </w:rPr>
        <w:softHyphen/>
        <w:t>_</w:t>
      </w:r>
      <w:proofErr w:type="spellStart"/>
      <w:r w:rsidR="005E329B">
        <w:rPr>
          <w:rFonts w:ascii="Times New Roman" w:eastAsia="Times New Roman" w:hAnsi="Times New Roman" w:cs="Times New Roman"/>
          <w:i/>
          <w:u w:val="single"/>
        </w:rPr>
        <w:t>МБОУСОШс</w:t>
      </w:r>
      <w:proofErr w:type="gramStart"/>
      <w:r w:rsidR="005E329B">
        <w:rPr>
          <w:rFonts w:ascii="Times New Roman" w:eastAsia="Times New Roman" w:hAnsi="Times New Roman" w:cs="Times New Roman"/>
          <w:i/>
          <w:u w:val="single"/>
        </w:rPr>
        <w:t>.Х</w:t>
      </w:r>
      <w:proofErr w:type="gramEnd"/>
      <w:r w:rsidR="005E329B">
        <w:rPr>
          <w:rFonts w:ascii="Times New Roman" w:eastAsia="Times New Roman" w:hAnsi="Times New Roman" w:cs="Times New Roman"/>
          <w:i/>
          <w:u w:val="single"/>
        </w:rPr>
        <w:t>урикау</w:t>
      </w:r>
      <w:proofErr w:type="spellEnd"/>
      <w:r w:rsidR="005E329B">
        <w:rPr>
          <w:rFonts w:ascii="Times New Roman" w:eastAsia="Times New Roman" w:hAnsi="Times New Roman" w:cs="Times New Roman"/>
          <w:i/>
          <w:u w:val="single"/>
        </w:rPr>
        <w:t>_________</w:t>
      </w:r>
    </w:p>
    <w:p w:rsidR="00916407" w:rsidRDefault="00916407" w:rsidP="009164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2. Состав комиссии: </w:t>
      </w:r>
    </w:p>
    <w:p w:rsidR="00916407" w:rsidRDefault="00F84082" w:rsidP="0091640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Сизова</w:t>
      </w:r>
      <w:proofErr w:type="spellEnd"/>
      <w:r>
        <w:rPr>
          <w:rFonts w:ascii="Times New Roman" w:eastAsia="Times New Roman" w:hAnsi="Times New Roman" w:cs="Times New Roman"/>
        </w:rPr>
        <w:t xml:space="preserve"> И.А.</w:t>
      </w:r>
      <w:r w:rsidR="00916407">
        <w:rPr>
          <w:rFonts w:ascii="Times New Roman" w:eastAsia="Times New Roman" w:hAnsi="Times New Roman" w:cs="Times New Roman"/>
        </w:rPr>
        <w:t>.– председатель комиссии -  главный специалист Управления образования;</w:t>
      </w:r>
    </w:p>
    <w:p w:rsidR="00916407" w:rsidRDefault="00916407" w:rsidP="0091640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Соломанчук</w:t>
      </w:r>
      <w:proofErr w:type="spellEnd"/>
      <w:r>
        <w:rPr>
          <w:rFonts w:ascii="Times New Roman" w:eastAsia="Times New Roman" w:hAnsi="Times New Roman" w:cs="Times New Roman"/>
        </w:rPr>
        <w:t xml:space="preserve"> В.В. – специалист по безопасности Управления образования;</w:t>
      </w:r>
    </w:p>
    <w:p w:rsidR="00916407" w:rsidRDefault="00916407" w:rsidP="0091640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Демина И.В.. – заместитель главного бухгалтера Управления образования;</w:t>
      </w:r>
    </w:p>
    <w:p w:rsidR="00F84082" w:rsidRDefault="00F84082" w:rsidP="0091640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16407" w:rsidRDefault="00916407" w:rsidP="0091640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Вместимость в смену   - </w:t>
      </w:r>
      <w:r w:rsidR="00F84082">
        <w:rPr>
          <w:rFonts w:ascii="Times New Roman" w:eastAsia="Times New Roman" w:hAnsi="Times New Roman" w:cs="Times New Roman"/>
          <w:i/>
          <w:u w:val="single"/>
        </w:rPr>
        <w:t>25(</w:t>
      </w:r>
      <w:proofErr w:type="spellStart"/>
      <w:r w:rsidR="00F84082">
        <w:rPr>
          <w:rFonts w:ascii="Times New Roman" w:eastAsia="Times New Roman" w:hAnsi="Times New Roman" w:cs="Times New Roman"/>
          <w:i/>
          <w:u w:val="single"/>
        </w:rPr>
        <w:t>двадцатьпять</w:t>
      </w:r>
      <w:proofErr w:type="spellEnd"/>
      <w:r>
        <w:rPr>
          <w:rFonts w:ascii="Times New Roman" w:eastAsia="Times New Roman" w:hAnsi="Times New Roman" w:cs="Times New Roman"/>
          <w:i/>
          <w:u w:val="single"/>
        </w:rPr>
        <w:t>) человек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количество смен   - </w:t>
      </w:r>
      <w:r>
        <w:rPr>
          <w:rFonts w:ascii="Times New Roman" w:eastAsia="Times New Roman" w:hAnsi="Times New Roman" w:cs="Times New Roman"/>
          <w:i/>
          <w:u w:val="single"/>
        </w:rPr>
        <w:t>1 (одна)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количество групп – </w:t>
      </w:r>
      <w:r>
        <w:rPr>
          <w:rFonts w:ascii="Times New Roman" w:eastAsia="Times New Roman" w:hAnsi="Times New Roman" w:cs="Times New Roman"/>
          <w:i/>
          <w:u w:val="single"/>
        </w:rPr>
        <w:t>1(одна).</w:t>
      </w:r>
    </w:p>
    <w:p w:rsidR="00916407" w:rsidRDefault="00916407" w:rsidP="0091640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Наличие и готовность к эксплуатации основных и вспомогательных помещений  - </w:t>
      </w:r>
      <w:r>
        <w:rPr>
          <w:rFonts w:ascii="Times New Roman" w:eastAsia="Times New Roman" w:hAnsi="Times New Roman" w:cs="Times New Roman"/>
          <w:i/>
          <w:u w:val="single"/>
        </w:rPr>
        <w:t>спортивный зал, спортивная площадка, игровая комната, и т.д</w:t>
      </w:r>
      <w:proofErr w:type="gramStart"/>
      <w:r>
        <w:rPr>
          <w:rFonts w:ascii="Times New Roman" w:eastAsia="Times New Roman" w:hAnsi="Times New Roman" w:cs="Times New Roman"/>
          <w:i/>
          <w:u w:val="single"/>
        </w:rPr>
        <w:t>.(</w:t>
      </w:r>
      <w:proofErr w:type="gramEnd"/>
      <w:r>
        <w:rPr>
          <w:rFonts w:ascii="Times New Roman" w:eastAsia="Times New Roman" w:hAnsi="Times New Roman" w:cs="Times New Roman"/>
          <w:i/>
          <w:u w:val="single"/>
        </w:rPr>
        <w:t>нужное дописать)</w:t>
      </w:r>
    </w:p>
    <w:p w:rsidR="00916407" w:rsidRDefault="00916407" w:rsidP="0091640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Состояние и готовность к работе источников водоснабжения и канализации-</w:t>
      </w:r>
      <w:r>
        <w:rPr>
          <w:rFonts w:ascii="Times New Roman" w:eastAsia="Times New Roman" w:hAnsi="Times New Roman" w:cs="Times New Roman"/>
          <w:i/>
          <w:u w:val="single"/>
        </w:rPr>
        <w:t>удовлетворительное</w:t>
      </w:r>
      <w:proofErr w:type="gramStart"/>
      <w:r>
        <w:rPr>
          <w:rFonts w:ascii="Times New Roman" w:eastAsia="Times New Roman" w:hAnsi="Times New Roman" w:cs="Times New Roman"/>
          <w:i/>
          <w:u w:val="single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u w:val="single"/>
        </w:rPr>
        <w:t xml:space="preserve"> готовы к работе</w:t>
      </w:r>
    </w:p>
    <w:p w:rsidR="00916407" w:rsidRDefault="00916407" w:rsidP="0091640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Помещения медицинского назначения (площадь, состояние готовности) – </w:t>
      </w:r>
      <w:r w:rsidR="00780F7A">
        <w:rPr>
          <w:rFonts w:ascii="Times New Roman" w:eastAsia="Times New Roman" w:hAnsi="Times New Roman" w:cs="Times New Roman"/>
        </w:rPr>
        <w:t xml:space="preserve">не </w:t>
      </w:r>
      <w:r w:rsidR="00780F7A">
        <w:rPr>
          <w:rFonts w:ascii="Times New Roman" w:eastAsia="Times New Roman" w:hAnsi="Times New Roman" w:cs="Times New Roman"/>
          <w:i/>
          <w:u w:val="single"/>
        </w:rPr>
        <w:t>имеется,</w:t>
      </w:r>
      <w:proofErr w:type="gramStart"/>
      <w:r w:rsidR="00780F7A">
        <w:rPr>
          <w:rFonts w:ascii="Times New Roman" w:eastAsia="Times New Roman" w:hAnsi="Times New Roman" w:cs="Times New Roman"/>
          <w:i/>
          <w:u w:val="single"/>
        </w:rPr>
        <w:t xml:space="preserve"> </w:t>
      </w:r>
      <w:r w:rsidR="00780F7A"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наличие медицинского оборудования  </w:t>
      </w:r>
      <w:r w:rsidR="00780F7A">
        <w:rPr>
          <w:rFonts w:ascii="Times New Roman" w:eastAsia="Times New Roman" w:hAnsi="Times New Roman" w:cs="Times New Roman"/>
        </w:rPr>
        <w:t xml:space="preserve">не </w:t>
      </w:r>
      <w:r w:rsidR="00780F7A">
        <w:rPr>
          <w:rFonts w:ascii="Times New Roman" w:eastAsia="Times New Roman" w:hAnsi="Times New Roman" w:cs="Times New Roman"/>
          <w:i/>
          <w:u w:val="single"/>
        </w:rPr>
        <w:t xml:space="preserve">имеется, </w:t>
      </w:r>
    </w:p>
    <w:p w:rsidR="00916407" w:rsidRDefault="00916407" w:rsidP="0091640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Пищеблок:  число мест в обеденном зале </w:t>
      </w:r>
      <w:r w:rsidR="00F84082">
        <w:rPr>
          <w:rFonts w:ascii="Times New Roman" w:eastAsia="Times New Roman" w:hAnsi="Times New Roman" w:cs="Times New Roman"/>
          <w:i/>
          <w:u w:val="single"/>
        </w:rPr>
        <w:t>25(двадцать пять</w:t>
      </w:r>
      <w:r>
        <w:rPr>
          <w:rFonts w:ascii="Times New Roman" w:eastAsia="Times New Roman" w:hAnsi="Times New Roman" w:cs="Times New Roman"/>
          <w:i/>
          <w:u w:val="single"/>
        </w:rPr>
        <w:t>)</w:t>
      </w:r>
      <w:proofErr w:type="gramStart"/>
      <w:r>
        <w:rPr>
          <w:rFonts w:ascii="Times New Roman" w:eastAsia="Times New Roman" w:hAnsi="Times New Roman" w:cs="Times New Roman"/>
        </w:rPr>
        <w:t xml:space="preserve"> ,</w:t>
      </w:r>
      <w:proofErr w:type="gramEnd"/>
    </w:p>
    <w:p w:rsidR="00916407" w:rsidRDefault="00916407" w:rsidP="00916407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площадь на одно посадочное место -</w:t>
      </w:r>
      <w:r>
        <w:rPr>
          <w:rFonts w:ascii="Times New Roman" w:eastAsia="Times New Roman" w:hAnsi="Times New Roman" w:cs="Times New Roman"/>
          <w:i/>
          <w:u w:val="single"/>
        </w:rPr>
        <w:t>1 м</w:t>
      </w:r>
      <w:proofErr w:type="gramStart"/>
      <w:r>
        <w:rPr>
          <w:rFonts w:ascii="Times New Roman" w:eastAsia="Times New Roman" w:hAnsi="Times New Roman" w:cs="Times New Roman"/>
          <w:i/>
          <w:u w:val="single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</w:rPr>
        <w:t xml:space="preserve">, </w:t>
      </w:r>
    </w:p>
    <w:p w:rsidR="00916407" w:rsidRDefault="00916407" w:rsidP="00916407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обеспеченность мебелью    </w:t>
      </w:r>
      <w:r>
        <w:rPr>
          <w:rFonts w:ascii="Times New Roman" w:eastAsia="Times New Roman" w:hAnsi="Times New Roman" w:cs="Times New Roman"/>
          <w:i/>
          <w:u w:val="single"/>
        </w:rPr>
        <w:t>да</w:t>
      </w:r>
      <w:r>
        <w:rPr>
          <w:rFonts w:ascii="Times New Roman" w:eastAsia="Times New Roman" w:hAnsi="Times New Roman" w:cs="Times New Roman"/>
        </w:rPr>
        <w:t xml:space="preserve">, </w:t>
      </w:r>
    </w:p>
    <w:p w:rsidR="00916407" w:rsidRDefault="00916407" w:rsidP="00916407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наличие подводки горячей и холодной воды ко всем моечным, ваннам, раковинам </w:t>
      </w:r>
      <w:r>
        <w:rPr>
          <w:rFonts w:ascii="Times New Roman" w:eastAsia="Times New Roman" w:hAnsi="Times New Roman" w:cs="Times New Roman"/>
          <w:i/>
          <w:u w:val="single"/>
        </w:rPr>
        <w:t>имеется</w:t>
      </w:r>
      <w:r>
        <w:rPr>
          <w:rFonts w:ascii="Times New Roman" w:eastAsia="Times New Roman" w:hAnsi="Times New Roman" w:cs="Times New Roman"/>
        </w:rPr>
        <w:t xml:space="preserve">,  наличие электрокипятильника    </w:t>
      </w:r>
      <w:r>
        <w:rPr>
          <w:rFonts w:ascii="Times New Roman" w:eastAsia="Times New Roman" w:hAnsi="Times New Roman" w:cs="Times New Roman"/>
          <w:i/>
          <w:u w:val="single"/>
        </w:rPr>
        <w:t>имеется</w:t>
      </w:r>
      <w:r>
        <w:rPr>
          <w:rFonts w:ascii="Times New Roman" w:eastAsia="Times New Roman" w:hAnsi="Times New Roman" w:cs="Times New Roman"/>
        </w:rPr>
        <w:t xml:space="preserve">, </w:t>
      </w:r>
    </w:p>
    <w:p w:rsidR="00916407" w:rsidRDefault="00916407" w:rsidP="00916407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обеспеченность пищеблока инвентарем, оборудованием, посудой   </w:t>
      </w:r>
      <w:r>
        <w:rPr>
          <w:rFonts w:ascii="Times New Roman" w:eastAsia="Times New Roman" w:hAnsi="Times New Roman" w:cs="Times New Roman"/>
          <w:i/>
          <w:u w:val="single"/>
        </w:rPr>
        <w:t>имеется</w:t>
      </w:r>
      <w:r>
        <w:rPr>
          <w:rFonts w:ascii="Times New Roman" w:eastAsia="Times New Roman" w:hAnsi="Times New Roman" w:cs="Times New Roman"/>
        </w:rPr>
        <w:t xml:space="preserve">, </w:t>
      </w:r>
    </w:p>
    <w:p w:rsidR="00916407" w:rsidRDefault="00916407" w:rsidP="00916407">
      <w:pPr>
        <w:spacing w:after="0" w:line="240" w:lineRule="auto"/>
        <w:ind w:left="7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наличие и исправность холодильного и технологического оборудования   </w:t>
      </w:r>
      <w:r>
        <w:rPr>
          <w:rFonts w:ascii="Times New Roman" w:eastAsia="Times New Roman" w:hAnsi="Times New Roman" w:cs="Times New Roman"/>
          <w:i/>
          <w:u w:val="single"/>
        </w:rPr>
        <w:t>имеется, в исправном состоянии,</w:t>
      </w:r>
    </w:p>
    <w:p w:rsidR="00916407" w:rsidRDefault="00916407" w:rsidP="00916407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условия хранения продуктов (скоропортящихся, сухих, овощей) </w:t>
      </w:r>
      <w:r>
        <w:rPr>
          <w:rFonts w:ascii="Times New Roman" w:eastAsia="Times New Roman" w:hAnsi="Times New Roman" w:cs="Times New Roman"/>
          <w:i/>
          <w:u w:val="single"/>
        </w:rPr>
        <w:t>удовлетворительные</w:t>
      </w:r>
      <w:r>
        <w:rPr>
          <w:rFonts w:ascii="Times New Roman" w:eastAsia="Times New Roman" w:hAnsi="Times New Roman" w:cs="Times New Roman"/>
        </w:rPr>
        <w:t xml:space="preserve">,  </w:t>
      </w:r>
    </w:p>
    <w:p w:rsidR="00916407" w:rsidRDefault="00916407" w:rsidP="00916407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u w:val="single"/>
        </w:rPr>
      </w:pPr>
      <w:r>
        <w:rPr>
          <w:rFonts w:ascii="Times New Roman" w:eastAsia="Times New Roman" w:hAnsi="Times New Roman" w:cs="Times New Roman"/>
        </w:rPr>
        <w:t xml:space="preserve"> готовность пищеблока к эксплуатации – </w:t>
      </w:r>
      <w:r>
        <w:rPr>
          <w:rFonts w:ascii="Times New Roman" w:eastAsia="Times New Roman" w:hAnsi="Times New Roman" w:cs="Times New Roman"/>
          <w:i/>
          <w:u w:val="single"/>
        </w:rPr>
        <w:t xml:space="preserve">пищеблок в удовлетворительном состоянии, готов к эксплуатации, </w:t>
      </w:r>
    </w:p>
    <w:p w:rsidR="00916407" w:rsidRDefault="00916407" w:rsidP="0091640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i/>
          <w:u w:val="single"/>
        </w:rPr>
      </w:pPr>
      <w:r>
        <w:rPr>
          <w:rFonts w:ascii="Times New Roman" w:eastAsia="Times New Roman" w:hAnsi="Times New Roman" w:cs="Times New Roman"/>
        </w:rPr>
        <w:t>Состояние территории образовательного учреждения</w:t>
      </w:r>
      <w:r>
        <w:rPr>
          <w:rFonts w:ascii="Times New Roman" w:eastAsia="Times New Roman" w:hAnsi="Times New Roman" w:cs="Times New Roman"/>
          <w:u w:val="single"/>
        </w:rPr>
        <w:t xml:space="preserve">:  </w:t>
      </w:r>
    </w:p>
    <w:p w:rsidR="00916407" w:rsidRDefault="00916407" w:rsidP="0091640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i/>
          <w:u w:val="single"/>
        </w:rPr>
      </w:pPr>
      <w:r>
        <w:rPr>
          <w:rFonts w:ascii="Times New Roman" w:eastAsia="Times New Roman" w:hAnsi="Times New Roman" w:cs="Times New Roman"/>
        </w:rPr>
        <w:t xml:space="preserve">Сооружения для занятий физкультурой и спортом, их оборудование </w:t>
      </w:r>
      <w:proofErr w:type="gramStart"/>
      <w:r>
        <w:rPr>
          <w:rFonts w:ascii="Times New Roman" w:eastAsia="Times New Roman" w:hAnsi="Times New Roman" w:cs="Times New Roman"/>
          <w:i/>
          <w:u w:val="single"/>
        </w:rPr>
        <w:t>-с</w:t>
      </w:r>
      <w:proofErr w:type="gramEnd"/>
      <w:r>
        <w:rPr>
          <w:rFonts w:ascii="Times New Roman" w:eastAsia="Times New Roman" w:hAnsi="Times New Roman" w:cs="Times New Roman"/>
          <w:i/>
          <w:u w:val="single"/>
        </w:rPr>
        <w:t>портивный зал - 1(один), стадион, соответствуют санитарным нормам.</w:t>
      </w:r>
      <w:r>
        <w:rPr>
          <w:rFonts w:ascii="Times New Roman" w:eastAsia="Times New Roman" w:hAnsi="Times New Roman" w:cs="Times New Roman"/>
          <w:i/>
          <w:u w:val="single"/>
        </w:rPr>
        <w:tab/>
      </w:r>
    </w:p>
    <w:p w:rsidR="00916407" w:rsidRDefault="00916407" w:rsidP="0091640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Наличие бассейна или водоема, организация купания   нет</w:t>
      </w:r>
    </w:p>
    <w:p w:rsidR="00916407" w:rsidRDefault="00916407" w:rsidP="0091640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Наличие и состояние игрового оборудования   </w:t>
      </w:r>
      <w:r>
        <w:rPr>
          <w:rFonts w:ascii="Times New Roman" w:eastAsia="Times New Roman" w:hAnsi="Times New Roman" w:cs="Times New Roman"/>
          <w:i/>
          <w:u w:val="single"/>
        </w:rPr>
        <w:t>имеется, состояние удовлетворительное</w:t>
      </w:r>
      <w:r>
        <w:rPr>
          <w:rFonts w:ascii="Times New Roman" w:eastAsia="Times New Roman" w:hAnsi="Times New Roman" w:cs="Times New Roman"/>
          <w:u w:val="single"/>
        </w:rPr>
        <w:t>,</w:t>
      </w:r>
    </w:p>
    <w:p w:rsidR="00916407" w:rsidRDefault="00916407" w:rsidP="0091640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Обеспеченность жестким инвентарем     </w:t>
      </w:r>
      <w:r>
        <w:rPr>
          <w:rFonts w:ascii="Times New Roman" w:eastAsia="Times New Roman" w:hAnsi="Times New Roman" w:cs="Times New Roman"/>
          <w:i/>
          <w:u w:val="single"/>
        </w:rPr>
        <w:t>да,</w:t>
      </w:r>
      <w:r>
        <w:rPr>
          <w:rFonts w:ascii="Times New Roman" w:eastAsia="Times New Roman" w:hAnsi="Times New Roman" w:cs="Times New Roman"/>
        </w:rPr>
        <w:t xml:space="preserve"> санитарной одеждой  </w:t>
      </w:r>
      <w:r>
        <w:rPr>
          <w:rFonts w:ascii="Times New Roman" w:eastAsia="Times New Roman" w:hAnsi="Times New Roman" w:cs="Times New Roman"/>
          <w:i/>
          <w:u w:val="single"/>
        </w:rPr>
        <w:t>да,</w:t>
      </w:r>
      <w:r>
        <w:rPr>
          <w:rFonts w:ascii="Times New Roman" w:eastAsia="Times New Roman" w:hAnsi="Times New Roman" w:cs="Times New Roman"/>
        </w:rPr>
        <w:t xml:space="preserve">     наличие моющих и дезинфицирующих средств      </w:t>
      </w:r>
      <w:r>
        <w:rPr>
          <w:rFonts w:ascii="Times New Roman" w:eastAsia="Times New Roman" w:hAnsi="Times New Roman" w:cs="Times New Roman"/>
          <w:i/>
          <w:u w:val="single"/>
        </w:rPr>
        <w:t>имеется в достаточном количестве.</w:t>
      </w:r>
    </w:p>
    <w:p w:rsidR="00916407" w:rsidRDefault="00916407" w:rsidP="0091640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Укомплектованность штата (количество): всего  </w:t>
      </w:r>
      <w:r>
        <w:rPr>
          <w:rFonts w:ascii="Times New Roman" w:eastAsia="Times New Roman" w:hAnsi="Times New Roman" w:cs="Times New Roman"/>
          <w:i/>
          <w:u w:val="single"/>
        </w:rPr>
        <w:t xml:space="preserve">10(десять </w:t>
      </w:r>
      <w:proofErr w:type="gramStart"/>
      <w:r>
        <w:rPr>
          <w:rFonts w:ascii="Times New Roman" w:eastAsia="Times New Roman" w:hAnsi="Times New Roman" w:cs="Times New Roman"/>
          <w:i/>
          <w:u w:val="single"/>
        </w:rPr>
        <w:t>)ч</w:t>
      </w:r>
      <w:proofErr w:type="gramEnd"/>
      <w:r>
        <w:rPr>
          <w:rFonts w:ascii="Times New Roman" w:eastAsia="Times New Roman" w:hAnsi="Times New Roman" w:cs="Times New Roman"/>
          <w:i/>
          <w:u w:val="single"/>
        </w:rPr>
        <w:t>еловек</w:t>
      </w:r>
      <w:r>
        <w:rPr>
          <w:rFonts w:ascii="Times New Roman" w:eastAsia="Times New Roman" w:hAnsi="Times New Roman" w:cs="Times New Roman"/>
        </w:rPr>
        <w:t xml:space="preserve">, из них: педагоги,  воспитатели – </w:t>
      </w:r>
      <w:r>
        <w:rPr>
          <w:rFonts w:ascii="Times New Roman" w:eastAsia="Times New Roman" w:hAnsi="Times New Roman" w:cs="Times New Roman"/>
          <w:i/>
          <w:u w:val="single"/>
        </w:rPr>
        <w:t>4(четыре)человек</w:t>
      </w:r>
    </w:p>
    <w:p w:rsidR="00916407" w:rsidRDefault="00916407" w:rsidP="00916407">
      <w:pPr>
        <w:tabs>
          <w:tab w:val="left" w:pos="180"/>
        </w:tabs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инструкторов по физической культуре  - </w:t>
      </w:r>
      <w:r>
        <w:rPr>
          <w:rFonts w:ascii="Times New Roman" w:eastAsia="Times New Roman" w:hAnsi="Times New Roman" w:cs="Times New Roman"/>
          <w:i/>
          <w:u w:val="single"/>
        </w:rPr>
        <w:t>1</w:t>
      </w:r>
      <w:r w:rsidR="00F84082">
        <w:rPr>
          <w:rFonts w:ascii="Times New Roman" w:eastAsia="Times New Roman" w:hAnsi="Times New Roman" w:cs="Times New Roman"/>
          <w:i/>
          <w:u w:val="single"/>
        </w:rPr>
        <w:t>(один) человек</w:t>
      </w:r>
    </w:p>
    <w:p w:rsidR="00916407" w:rsidRDefault="00916407" w:rsidP="00916407">
      <w:pPr>
        <w:tabs>
          <w:tab w:val="left" w:pos="180"/>
        </w:tabs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административно - хозяйственного  персонала - </w:t>
      </w:r>
      <w:r>
        <w:rPr>
          <w:rFonts w:ascii="Times New Roman" w:eastAsia="Times New Roman" w:hAnsi="Times New Roman" w:cs="Times New Roman"/>
          <w:i/>
          <w:u w:val="single"/>
        </w:rPr>
        <w:t>1 (один) человек</w:t>
      </w:r>
    </w:p>
    <w:p w:rsidR="00916407" w:rsidRDefault="00916407" w:rsidP="00916407">
      <w:pPr>
        <w:tabs>
          <w:tab w:val="left" w:pos="180"/>
        </w:tabs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обслуживающего и технического персонала-  </w:t>
      </w:r>
      <w:r>
        <w:rPr>
          <w:rFonts w:ascii="Times New Roman" w:eastAsia="Times New Roman" w:hAnsi="Times New Roman" w:cs="Times New Roman"/>
          <w:i/>
          <w:u w:val="single"/>
        </w:rPr>
        <w:t>2(два) человека</w:t>
      </w:r>
    </w:p>
    <w:p w:rsidR="00916407" w:rsidRDefault="00916407" w:rsidP="00916407">
      <w:pPr>
        <w:tabs>
          <w:tab w:val="left" w:pos="180"/>
        </w:tabs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персонала пищеблока (повара,  кухонные работники) – </w:t>
      </w:r>
      <w:r w:rsidR="00780F7A">
        <w:rPr>
          <w:rFonts w:ascii="Times New Roman" w:eastAsia="Times New Roman" w:hAnsi="Times New Roman" w:cs="Times New Roman"/>
          <w:i/>
          <w:u w:val="single"/>
        </w:rPr>
        <w:t>2(два</w:t>
      </w:r>
      <w:proofErr w:type="gramStart"/>
      <w:r>
        <w:rPr>
          <w:rFonts w:ascii="Times New Roman" w:eastAsia="Times New Roman" w:hAnsi="Times New Roman" w:cs="Times New Roman"/>
          <w:i/>
          <w:u w:val="single"/>
        </w:rPr>
        <w:t>)ч</w:t>
      </w:r>
      <w:proofErr w:type="gramEnd"/>
      <w:r>
        <w:rPr>
          <w:rFonts w:ascii="Times New Roman" w:eastAsia="Times New Roman" w:hAnsi="Times New Roman" w:cs="Times New Roman"/>
          <w:i/>
          <w:u w:val="single"/>
        </w:rPr>
        <w:t>еловек</w:t>
      </w:r>
      <w:r w:rsidR="00780F7A">
        <w:rPr>
          <w:rFonts w:ascii="Times New Roman" w:eastAsia="Times New Roman" w:hAnsi="Times New Roman" w:cs="Times New Roman"/>
          <w:i/>
          <w:u w:val="single"/>
        </w:rPr>
        <w:t>а</w:t>
      </w:r>
    </w:p>
    <w:p w:rsidR="00916407" w:rsidRDefault="00916407" w:rsidP="00916407">
      <w:pPr>
        <w:tabs>
          <w:tab w:val="left" w:pos="180"/>
        </w:tabs>
        <w:spacing w:after="0" w:line="240" w:lineRule="auto"/>
        <w:ind w:left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медицинского персонала (врач</w:t>
      </w:r>
      <w:r w:rsidRPr="00780F7A">
        <w:rPr>
          <w:rFonts w:ascii="Times New Roman" w:eastAsia="Times New Roman" w:hAnsi="Times New Roman" w:cs="Times New Roman"/>
        </w:rPr>
        <w:t xml:space="preserve">, </w:t>
      </w:r>
      <w:r w:rsidRPr="00780F7A">
        <w:rPr>
          <w:rFonts w:ascii="Times New Roman" w:eastAsia="Times New Roman" w:hAnsi="Times New Roman" w:cs="Times New Roman"/>
          <w:i/>
        </w:rPr>
        <w:t>медсестра</w:t>
      </w:r>
      <w:r w:rsidR="00780F7A">
        <w:rPr>
          <w:rFonts w:ascii="Times New Roman" w:eastAsia="Times New Roman" w:hAnsi="Times New Roman" w:cs="Times New Roman"/>
          <w:i/>
        </w:rPr>
        <w:t xml:space="preserve"> </w:t>
      </w:r>
      <w:r w:rsidRPr="00780F7A">
        <w:rPr>
          <w:rFonts w:ascii="Times New Roman" w:eastAsia="Times New Roman" w:hAnsi="Times New Roman" w:cs="Times New Roman"/>
          <w:i/>
        </w:rPr>
        <w:t>в</w:t>
      </w:r>
      <w:r w:rsidR="00780F7A">
        <w:rPr>
          <w:rFonts w:ascii="Times New Roman" w:eastAsia="Times New Roman" w:hAnsi="Times New Roman" w:cs="Times New Roman"/>
          <w:i/>
        </w:rPr>
        <w:t xml:space="preserve"> </w:t>
      </w:r>
      <w:r w:rsidRPr="00780F7A">
        <w:rPr>
          <w:rFonts w:ascii="Times New Roman" w:eastAsia="Times New Roman" w:hAnsi="Times New Roman" w:cs="Times New Roman"/>
          <w:i/>
        </w:rPr>
        <w:t>штате</w:t>
      </w:r>
      <w:r>
        <w:rPr>
          <w:rFonts w:ascii="Times New Roman" w:eastAsia="Times New Roman" w:hAnsi="Times New Roman" w:cs="Times New Roman"/>
        </w:rPr>
        <w:t xml:space="preserve"> или </w:t>
      </w:r>
      <w:r w:rsidRPr="00780F7A">
        <w:rPr>
          <w:rFonts w:ascii="Times New Roman" w:eastAsia="Times New Roman" w:hAnsi="Times New Roman" w:cs="Times New Roman"/>
          <w:u w:val="single"/>
        </w:rPr>
        <w:t>от ФАП</w:t>
      </w:r>
      <w:r>
        <w:rPr>
          <w:rFonts w:ascii="Times New Roman" w:eastAsia="Times New Roman" w:hAnsi="Times New Roman" w:cs="Times New Roman"/>
        </w:rPr>
        <w:t xml:space="preserve">, кол-во ставок) </w:t>
      </w:r>
      <w:r>
        <w:rPr>
          <w:rFonts w:ascii="Times New Roman" w:eastAsia="Times New Roman" w:hAnsi="Times New Roman" w:cs="Times New Roman"/>
          <w:i/>
          <w:u w:val="single"/>
        </w:rPr>
        <w:t>1(один) человек</w:t>
      </w:r>
    </w:p>
    <w:p w:rsidR="00916407" w:rsidRDefault="00916407" w:rsidP="00916407">
      <w:pPr>
        <w:numPr>
          <w:ilvl w:val="0"/>
          <w:numId w:val="3"/>
        </w:numPr>
        <w:tabs>
          <w:tab w:val="left" w:pos="1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Наличие договора о вывозе пищевых отходов, мусора (дата заключения, наименование организации)   </w:t>
      </w:r>
      <w:r>
        <w:rPr>
          <w:rFonts w:ascii="Times New Roman" w:eastAsia="Times New Roman" w:hAnsi="Times New Roman" w:cs="Times New Roman"/>
          <w:i/>
          <w:u w:val="single"/>
        </w:rPr>
        <w:t>самовывоз</w:t>
      </w:r>
    </w:p>
    <w:p w:rsidR="00916407" w:rsidRDefault="00916407" w:rsidP="00916407">
      <w:pPr>
        <w:numPr>
          <w:ilvl w:val="0"/>
          <w:numId w:val="3"/>
        </w:numPr>
        <w:tabs>
          <w:tab w:val="left" w:pos="1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Заключение комиссии:  _____</w:t>
      </w:r>
      <w:r>
        <w:rPr>
          <w:rFonts w:ascii="Times New Roman" w:eastAsia="Times New Roman" w:hAnsi="Times New Roman" w:cs="Times New Roman"/>
          <w:u w:val="single"/>
        </w:rPr>
        <w:t>лагерь готов к принятию детей</w:t>
      </w:r>
      <w:r>
        <w:rPr>
          <w:rFonts w:ascii="Times New Roman" w:eastAsia="Times New Roman" w:hAnsi="Times New Roman" w:cs="Times New Roman"/>
        </w:rPr>
        <w:t>.</w:t>
      </w:r>
    </w:p>
    <w:p w:rsidR="00916407" w:rsidRDefault="00916407" w:rsidP="00916407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(заполняется комиссией)</w:t>
      </w:r>
    </w:p>
    <w:p w:rsidR="00916407" w:rsidRDefault="00916407" w:rsidP="00916407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Подписи комиссии: </w:t>
      </w:r>
    </w:p>
    <w:p w:rsidR="00916407" w:rsidRDefault="00916407" w:rsidP="00916407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Председатель комиссии                                                             </w:t>
      </w:r>
      <w:r w:rsidR="00F84082">
        <w:rPr>
          <w:rFonts w:ascii="Times New Roman" w:eastAsia="Times New Roman" w:hAnsi="Times New Roman" w:cs="Times New Roman"/>
        </w:rPr>
        <w:t xml:space="preserve">                     </w:t>
      </w:r>
      <w:proofErr w:type="spellStart"/>
      <w:r w:rsidR="00F84082">
        <w:rPr>
          <w:rFonts w:ascii="Times New Roman" w:eastAsia="Times New Roman" w:hAnsi="Times New Roman" w:cs="Times New Roman"/>
        </w:rPr>
        <w:t>Сизова</w:t>
      </w:r>
      <w:proofErr w:type="spellEnd"/>
      <w:r w:rsidR="00F8408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84082">
        <w:rPr>
          <w:rFonts w:ascii="Times New Roman" w:eastAsia="Times New Roman" w:hAnsi="Times New Roman" w:cs="Times New Roman"/>
        </w:rPr>
        <w:t>и.А</w:t>
      </w:r>
      <w:proofErr w:type="spellEnd"/>
      <w:r w:rsidR="00F84082">
        <w:rPr>
          <w:rFonts w:ascii="Times New Roman" w:eastAsia="Times New Roman" w:hAnsi="Times New Roman" w:cs="Times New Roman"/>
        </w:rPr>
        <w:t>.</w:t>
      </w:r>
    </w:p>
    <w:p w:rsidR="00916407" w:rsidRDefault="00916407" w:rsidP="00916407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Специалист по безопасности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Соломанчук</w:t>
      </w:r>
      <w:proofErr w:type="spellEnd"/>
      <w:r>
        <w:rPr>
          <w:rFonts w:ascii="Times New Roman" w:eastAsia="Times New Roman" w:hAnsi="Times New Roman" w:cs="Times New Roman"/>
        </w:rPr>
        <w:t xml:space="preserve"> В.В. </w:t>
      </w:r>
    </w:p>
    <w:p w:rsidR="00916407" w:rsidRDefault="00916407" w:rsidP="00916407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Зам. главного  бухгалтера УО                                                                         Демина И.В.  </w:t>
      </w:r>
    </w:p>
    <w:p w:rsidR="00916407" w:rsidRDefault="00916407" w:rsidP="00780F7A">
      <w:pPr>
        <w:tabs>
          <w:tab w:val="left" w:pos="726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Директор школы                                                                 </w:t>
      </w:r>
      <w:r w:rsidR="00780F7A">
        <w:rPr>
          <w:rFonts w:ascii="Times New Roman" w:eastAsia="Times New Roman" w:hAnsi="Times New Roman" w:cs="Times New Roman"/>
        </w:rPr>
        <w:tab/>
      </w:r>
      <w:proofErr w:type="spellStart"/>
      <w:r w:rsidR="00780F7A">
        <w:rPr>
          <w:rFonts w:ascii="Times New Roman" w:eastAsia="Times New Roman" w:hAnsi="Times New Roman" w:cs="Times New Roman"/>
        </w:rPr>
        <w:t>Котиева</w:t>
      </w:r>
      <w:proofErr w:type="spellEnd"/>
      <w:r w:rsidR="00780F7A">
        <w:rPr>
          <w:rFonts w:ascii="Times New Roman" w:eastAsia="Times New Roman" w:hAnsi="Times New Roman" w:cs="Times New Roman"/>
        </w:rPr>
        <w:t xml:space="preserve"> М.Б</w:t>
      </w:r>
    </w:p>
    <w:p w:rsidR="00916407" w:rsidRDefault="00916407" w:rsidP="00780F7A">
      <w:pPr>
        <w:tabs>
          <w:tab w:val="left" w:pos="726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Начальник лагеря </w:t>
      </w:r>
      <w:proofErr w:type="spellStart"/>
      <w:r>
        <w:rPr>
          <w:rFonts w:ascii="Times New Roman" w:eastAsia="Times New Roman" w:hAnsi="Times New Roman" w:cs="Times New Roman"/>
        </w:rPr>
        <w:t>зам</w:t>
      </w:r>
      <w:proofErr w:type="gramStart"/>
      <w:r>
        <w:rPr>
          <w:rFonts w:ascii="Times New Roman" w:eastAsia="Times New Roman" w:hAnsi="Times New Roman" w:cs="Times New Roman"/>
        </w:rPr>
        <w:t>.д</w:t>
      </w:r>
      <w:proofErr w:type="gramEnd"/>
      <w:r>
        <w:rPr>
          <w:rFonts w:ascii="Times New Roman" w:eastAsia="Times New Roman" w:hAnsi="Times New Roman" w:cs="Times New Roman"/>
        </w:rPr>
        <w:t>ир.по</w:t>
      </w:r>
      <w:proofErr w:type="spellEnd"/>
      <w:r>
        <w:rPr>
          <w:rFonts w:ascii="Times New Roman" w:eastAsia="Times New Roman" w:hAnsi="Times New Roman" w:cs="Times New Roman"/>
        </w:rPr>
        <w:t xml:space="preserve"> ВР                          </w:t>
      </w:r>
      <w:r w:rsidR="00780F7A">
        <w:rPr>
          <w:rFonts w:ascii="Times New Roman" w:eastAsia="Times New Roman" w:hAnsi="Times New Roman" w:cs="Times New Roman"/>
        </w:rPr>
        <w:tab/>
      </w:r>
      <w:proofErr w:type="spellStart"/>
      <w:r w:rsidR="00780F7A">
        <w:rPr>
          <w:rFonts w:ascii="Times New Roman" w:eastAsia="Times New Roman" w:hAnsi="Times New Roman" w:cs="Times New Roman"/>
        </w:rPr>
        <w:t>Котиева</w:t>
      </w:r>
      <w:proofErr w:type="spellEnd"/>
      <w:r w:rsidR="00780F7A">
        <w:rPr>
          <w:rFonts w:ascii="Times New Roman" w:eastAsia="Times New Roman" w:hAnsi="Times New Roman" w:cs="Times New Roman"/>
        </w:rPr>
        <w:t xml:space="preserve"> М.Б</w:t>
      </w:r>
    </w:p>
    <w:p w:rsidR="00916407" w:rsidRDefault="00916407" w:rsidP="00916407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69235C" w:rsidRPr="00780F7A" w:rsidRDefault="00916407" w:rsidP="00780F7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М.П. школы                                                                                                         М.п.  УО</w:t>
      </w:r>
    </w:p>
    <w:sectPr w:rsidR="0069235C" w:rsidRPr="00780F7A" w:rsidSect="0069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62AF5"/>
    <w:multiLevelType w:val="multilevel"/>
    <w:tmpl w:val="63029AC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BEA5978"/>
    <w:multiLevelType w:val="multilevel"/>
    <w:tmpl w:val="3AE619D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91C6AFD"/>
    <w:multiLevelType w:val="multilevel"/>
    <w:tmpl w:val="4E44F4C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7951775"/>
    <w:multiLevelType w:val="multilevel"/>
    <w:tmpl w:val="2EEA313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407"/>
    <w:rsid w:val="001025D4"/>
    <w:rsid w:val="004F63D1"/>
    <w:rsid w:val="005E329B"/>
    <w:rsid w:val="0069235C"/>
    <w:rsid w:val="00780F7A"/>
    <w:rsid w:val="00916407"/>
    <w:rsid w:val="00F8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2025-10-15T06:57:00Z</cp:lastPrinted>
  <dcterms:created xsi:type="dcterms:W3CDTF">2024-05-06T11:43:00Z</dcterms:created>
  <dcterms:modified xsi:type="dcterms:W3CDTF">2025-10-15T06:58:00Z</dcterms:modified>
</cp:coreProperties>
</file>